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873"/>
      </w:tblGrid>
      <w:tr w:rsidR="00CC7471" w:rsidRPr="00D352FB" w:rsidTr="00CC7471">
        <w:trPr>
          <w:jc w:val="center"/>
        </w:trPr>
        <w:tc>
          <w:tcPr>
            <w:tcW w:w="7371" w:type="dxa"/>
            <w:vAlign w:val="center"/>
          </w:tcPr>
          <w:p w:rsidR="00CC7471" w:rsidRPr="00E952C3" w:rsidRDefault="00E0551B" w:rsidP="00E0551B">
            <w:pPr>
              <w:pStyle w:val="Antrat3"/>
              <w:shd w:val="clear" w:color="auto" w:fill="FFFFFF"/>
              <w:spacing w:before="24" w:beforeAutospacing="0" w:after="24" w:afterAutospacing="0"/>
              <w:ind w:left="24" w:right="24"/>
              <w:jc w:val="center"/>
              <w:rPr>
                <w:rFonts w:ascii="Century Schoolbook" w:hAnsi="Century Schoolbook"/>
                <w:b w:val="0"/>
                <w:sz w:val="44"/>
              </w:rPr>
            </w:pPr>
            <w:r>
              <w:rPr>
                <w:rFonts w:ascii="Century Schoolbook" w:hAnsi="Century Schoolbook" w:cs="Arial"/>
                <w:sz w:val="40"/>
                <w:szCs w:val="34"/>
              </w:rPr>
              <w:t xml:space="preserve">VISOS DIENOS MOKYKLOS MODELIŲ IŠBANDYMAS </w:t>
            </w:r>
          </w:p>
        </w:tc>
        <w:tc>
          <w:tcPr>
            <w:tcW w:w="2873" w:type="dxa"/>
            <w:vAlign w:val="center"/>
          </w:tcPr>
          <w:p w:rsidR="00CC7471" w:rsidRPr="00D352FB" w:rsidRDefault="00CC7471" w:rsidP="00CC7471">
            <w:pPr>
              <w:jc w:val="right"/>
              <w:rPr>
                <w:rFonts w:ascii="Century Schoolbook" w:hAnsi="Century Schoolbook"/>
              </w:rPr>
            </w:pPr>
            <w:r>
              <w:rPr>
                <w:noProof/>
                <w:lang w:eastAsia="lt-LT"/>
              </w:rPr>
              <w:drawing>
                <wp:inline distT="0" distB="0" distL="0" distR="0" wp14:anchorId="5AE8FCC3" wp14:editId="3735B4EF">
                  <wp:extent cx="1524000" cy="1524000"/>
                  <wp:effectExtent l="0" t="0" r="0" b="0"/>
                  <wp:docPr id="2" name="Paveikslėlis 2" descr="Vaizdo rezultatas pagal uÅ¾klausÄ âUGDYMO PLÄTOTÄS CENTRA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Å¾klausÄ âUGDYMO PLÄTOTÄS CENTRASâ"/>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r>
    </w:tbl>
    <w:p w:rsidR="000B5AC8" w:rsidRPr="000B5AC8" w:rsidRDefault="000B5AC8" w:rsidP="00A47FC7">
      <w:pPr>
        <w:spacing w:before="240"/>
        <w:jc w:val="both"/>
        <w:rPr>
          <w:rFonts w:ascii="Century Schoolbook" w:hAnsi="Century Schoolbook"/>
          <w:sz w:val="24"/>
        </w:rPr>
      </w:pPr>
      <w:r>
        <w:rPr>
          <w:rFonts w:ascii="Century Schoolbook" w:hAnsi="Century Schoolbook"/>
          <w:b/>
          <w:sz w:val="24"/>
        </w:rPr>
        <w:t xml:space="preserve">Visos dienos mokyklos (VDM) tikslas – </w:t>
      </w:r>
      <w:r>
        <w:rPr>
          <w:rFonts w:ascii="Century Schoolbook" w:hAnsi="Century Schoolbook"/>
          <w:sz w:val="24"/>
        </w:rPr>
        <w:t xml:space="preserve">užtikrinti ugdymo kokybę ir saugumą kiekvienam vaikui. Šio tikslo siekiama kviečiant mokinius mokykloje pasilikti po pamokų, pasinaudoti mokyklos neformaliojo ugdymo pedagogų ir socialinių partnerių teikiamomis neformaliojo vaikų ugdymo paslaugomis, atlikti namų darbų užduotis, bendrauti ir žaisti laisvalaikio erdvėse. </w:t>
      </w:r>
    </w:p>
    <w:p w:rsidR="00E952C3" w:rsidRPr="000B5AC8" w:rsidRDefault="00A47FC7" w:rsidP="00A47FC7">
      <w:pPr>
        <w:spacing w:before="240"/>
        <w:jc w:val="both"/>
        <w:rPr>
          <w:rFonts w:ascii="Century Schoolbook" w:hAnsi="Century Schoolbook"/>
          <w:sz w:val="24"/>
        </w:rPr>
      </w:pPr>
      <w:r w:rsidRPr="00A47FC7">
        <w:rPr>
          <w:rFonts w:ascii="Century Schoolbook" w:hAnsi="Century Schoolbook"/>
          <w:b/>
          <w:sz w:val="24"/>
        </w:rPr>
        <w:t>Projekt</w:t>
      </w:r>
      <w:r w:rsidR="00E952C3">
        <w:rPr>
          <w:rFonts w:ascii="Century Schoolbook" w:hAnsi="Century Schoolbook"/>
          <w:b/>
          <w:sz w:val="24"/>
        </w:rPr>
        <w:t xml:space="preserve">as vykdomas </w:t>
      </w:r>
      <w:r w:rsidR="000B5AC8">
        <w:rPr>
          <w:rFonts w:ascii="Century Schoolbook" w:hAnsi="Century Schoolbook"/>
          <w:sz w:val="24"/>
        </w:rPr>
        <w:t xml:space="preserve">40 Lietuvos mokyklų, kurias atrinko Ugdymo plėtotės centras, remiantis pateiktomis paraiškomis. </w:t>
      </w:r>
    </w:p>
    <w:p w:rsidR="00D352FB" w:rsidRDefault="00D352FB" w:rsidP="00D352FB">
      <w:pPr>
        <w:spacing w:before="240"/>
        <w:jc w:val="both"/>
        <w:rPr>
          <w:rFonts w:ascii="Century Schoolbook" w:hAnsi="Century Schoolbook" w:cs="Arial"/>
          <w:b/>
          <w:color w:val="000000"/>
          <w:sz w:val="24"/>
          <w:szCs w:val="30"/>
          <w:shd w:val="clear" w:color="auto" w:fill="FFFFFF"/>
        </w:rPr>
      </w:pPr>
      <w:r w:rsidRPr="00866710">
        <w:rPr>
          <w:rFonts w:ascii="Century Schoolbook" w:hAnsi="Century Schoolbook" w:cs="Arial"/>
          <w:b/>
          <w:color w:val="000000"/>
          <w:sz w:val="24"/>
          <w:szCs w:val="30"/>
          <w:shd w:val="clear" w:color="auto" w:fill="FFFFFF"/>
        </w:rPr>
        <w:t>Dalyvaujant projekte:</w:t>
      </w:r>
    </w:p>
    <w:p w:rsidR="000B5AC8" w:rsidRDefault="000B5AC8" w:rsidP="00310D85">
      <w:pPr>
        <w:pStyle w:val="Sraopastraipa"/>
        <w:numPr>
          <w:ilvl w:val="0"/>
          <w:numId w:val="3"/>
        </w:numPr>
        <w:spacing w:before="240"/>
        <w:jc w:val="both"/>
        <w:rPr>
          <w:rFonts w:ascii="Century Schoolbook" w:hAnsi="Century Schoolbook" w:cs="Arial"/>
          <w:color w:val="000000" w:themeColor="text1"/>
          <w:sz w:val="24"/>
          <w:szCs w:val="28"/>
          <w:shd w:val="clear" w:color="auto" w:fill="FFFFFF"/>
        </w:rPr>
      </w:pPr>
      <w:r w:rsidRPr="000B5AC8">
        <w:rPr>
          <w:rFonts w:ascii="Century Schoolbook" w:hAnsi="Century Schoolbook" w:cs="Arial"/>
          <w:color w:val="000000" w:themeColor="text1"/>
          <w:sz w:val="24"/>
          <w:szCs w:val="28"/>
          <w:shd w:val="clear" w:color="auto" w:fill="FFFFFF"/>
        </w:rPr>
        <w:t xml:space="preserve">2018 – 2019 </w:t>
      </w:r>
      <w:proofErr w:type="spellStart"/>
      <w:r w:rsidRPr="000B5AC8">
        <w:rPr>
          <w:rFonts w:ascii="Century Schoolbook" w:hAnsi="Century Schoolbook" w:cs="Arial"/>
          <w:color w:val="000000" w:themeColor="text1"/>
          <w:sz w:val="24"/>
          <w:szCs w:val="28"/>
          <w:shd w:val="clear" w:color="auto" w:fill="FFFFFF"/>
        </w:rPr>
        <w:t>m.m</w:t>
      </w:r>
      <w:proofErr w:type="spellEnd"/>
      <w:r w:rsidRPr="000B5AC8">
        <w:rPr>
          <w:rFonts w:ascii="Century Schoolbook" w:hAnsi="Century Schoolbook" w:cs="Arial"/>
          <w:color w:val="000000" w:themeColor="text1"/>
          <w:sz w:val="24"/>
          <w:szCs w:val="28"/>
          <w:shd w:val="clear" w:color="auto" w:fill="FFFFFF"/>
        </w:rPr>
        <w:t xml:space="preserve">. </w:t>
      </w:r>
      <w:r>
        <w:rPr>
          <w:rFonts w:ascii="Century Schoolbook" w:hAnsi="Century Schoolbook" w:cs="Arial"/>
          <w:color w:val="000000" w:themeColor="text1"/>
          <w:sz w:val="24"/>
          <w:szCs w:val="28"/>
          <w:shd w:val="clear" w:color="auto" w:fill="FFFFFF"/>
        </w:rPr>
        <w:t xml:space="preserve">VDM veiklos </w:t>
      </w:r>
      <w:r w:rsidRPr="000B5AC8">
        <w:rPr>
          <w:rFonts w:ascii="Century Schoolbook" w:hAnsi="Century Schoolbook" w:cs="Arial"/>
          <w:b/>
          <w:color w:val="000000" w:themeColor="text1"/>
          <w:sz w:val="24"/>
          <w:szCs w:val="28"/>
          <w:shd w:val="clear" w:color="auto" w:fill="FFFFFF"/>
        </w:rPr>
        <w:t>kviečiami dalyvauti pirmokai</w:t>
      </w:r>
      <w:r>
        <w:rPr>
          <w:rFonts w:ascii="Century Schoolbook" w:hAnsi="Century Schoolbook" w:cs="Arial"/>
          <w:color w:val="000000" w:themeColor="text1"/>
          <w:sz w:val="24"/>
          <w:szCs w:val="28"/>
          <w:shd w:val="clear" w:color="auto" w:fill="FFFFFF"/>
        </w:rPr>
        <w:t xml:space="preserve">. Tėvelių prašymu, jiems organizuojamas užimtumas, įvairių krypčių neformaliojo vaikų švietimo veikla, sudaroma galimybė atlikti namų darbų užduotis. Iki 2021 metų tikimasi sudaryti galimybes dalyvauti VDM visiems pageidaujantiems pradinio ugdymo programos mokiniams. </w:t>
      </w:r>
    </w:p>
    <w:p w:rsidR="000B5AC8" w:rsidRPr="00705EEF" w:rsidRDefault="000B5AC8" w:rsidP="000B5AC8">
      <w:pPr>
        <w:pStyle w:val="Sraopastraipa"/>
        <w:numPr>
          <w:ilvl w:val="0"/>
          <w:numId w:val="4"/>
        </w:numPr>
        <w:jc w:val="both"/>
        <w:rPr>
          <w:rFonts w:ascii="Century Schoolbook" w:hAnsi="Century Schoolbook"/>
          <w:sz w:val="24"/>
          <w:szCs w:val="24"/>
        </w:rPr>
      </w:pPr>
      <w:r w:rsidRPr="000B5AC8">
        <w:rPr>
          <w:rFonts w:ascii="Century Schoolbook" w:hAnsi="Century Schoolbook" w:cs="Arial"/>
          <w:color w:val="000000" w:themeColor="text1"/>
          <w:sz w:val="24"/>
          <w:szCs w:val="24"/>
          <w:shd w:val="clear" w:color="auto" w:fill="FFFFFF"/>
        </w:rPr>
        <w:t xml:space="preserve">VDM veikla organizuojama vadovaujantis rekomendacijomis </w:t>
      </w:r>
      <w:r w:rsidRPr="000B5AC8">
        <w:rPr>
          <w:rFonts w:ascii="Century Schoolbook" w:hAnsi="Century Schoolbook" w:cs="Arial"/>
          <w:b/>
          <w:color w:val="000000" w:themeColor="text1"/>
          <w:sz w:val="24"/>
          <w:szCs w:val="24"/>
          <w:shd w:val="clear" w:color="auto" w:fill="FFFFFF"/>
        </w:rPr>
        <w:t>I modelio įgyvendinimui</w:t>
      </w:r>
      <w:r w:rsidRPr="000B5AC8">
        <w:rPr>
          <w:rFonts w:ascii="Century Schoolbook" w:hAnsi="Century Schoolbook" w:cs="Arial"/>
          <w:color w:val="000000" w:themeColor="text1"/>
          <w:sz w:val="24"/>
          <w:szCs w:val="24"/>
          <w:shd w:val="clear" w:color="auto" w:fill="FFFFFF"/>
        </w:rPr>
        <w:t xml:space="preserve">. </w:t>
      </w:r>
      <w:r w:rsidRPr="000B5AC8">
        <w:rPr>
          <w:rStyle w:val="Grietas"/>
          <w:rFonts w:ascii="Century Schoolbook" w:hAnsi="Century Schoolbook" w:cs="Arial"/>
          <w:b w:val="0"/>
          <w:color w:val="111111"/>
          <w:sz w:val="24"/>
          <w:szCs w:val="24"/>
          <w:bdr w:val="none" w:sz="0" w:space="0" w:color="auto" w:frame="1"/>
        </w:rPr>
        <w:t>I modelis</w:t>
      </w:r>
      <w:r w:rsidRPr="000B5AC8">
        <w:rPr>
          <w:rFonts w:ascii="Century Schoolbook" w:hAnsi="Century Schoolbook" w:cs="Arial"/>
          <w:color w:val="111111"/>
          <w:sz w:val="24"/>
          <w:szCs w:val="24"/>
        </w:rPr>
        <w:t xml:space="preserve"> apima pirmąją dienos dalį, kurioje įgyvendinamas formalus ugdymas. Antroji dienos dalis yra neprivaloma visiems mokiniams. Joje planuojamos neformaliojo švietimo veiklos, įgyvendinama projektinė veikla, teikiama švietimo pagalba, vykdoma mokinių priežiūra. Šis modelis primena pailgintos dienos grupę, bet iš tiesų yra keletas esminių skirtumų. Vienas iš jų – tai ugdymo erdvės. VDM </w:t>
      </w:r>
      <w:r>
        <w:rPr>
          <w:rFonts w:ascii="Century Schoolbook" w:hAnsi="Century Schoolbook" w:cs="Arial"/>
          <w:color w:val="111111"/>
          <w:sz w:val="24"/>
          <w:szCs w:val="24"/>
        </w:rPr>
        <w:t xml:space="preserve">siekiama </w:t>
      </w:r>
      <w:r w:rsidRPr="000B5AC8">
        <w:rPr>
          <w:rFonts w:ascii="Century Schoolbook" w:hAnsi="Century Schoolbook" w:cs="Arial"/>
          <w:color w:val="111111"/>
          <w:sz w:val="24"/>
          <w:szCs w:val="24"/>
        </w:rPr>
        <w:t xml:space="preserve">panaudoti daugybę kitų erdvių, </w:t>
      </w:r>
      <w:r>
        <w:rPr>
          <w:rFonts w:ascii="Century Schoolbook" w:hAnsi="Century Schoolbook" w:cs="Arial"/>
          <w:color w:val="111111"/>
          <w:sz w:val="24"/>
          <w:szCs w:val="24"/>
        </w:rPr>
        <w:t xml:space="preserve">ne tik mokykloje, bet ir už jos ribų. </w:t>
      </w:r>
      <w:r w:rsidRPr="000B5AC8">
        <w:rPr>
          <w:rFonts w:ascii="Century Schoolbook" w:hAnsi="Century Schoolbook" w:cs="Arial"/>
          <w:color w:val="111111"/>
          <w:sz w:val="24"/>
          <w:szCs w:val="24"/>
        </w:rPr>
        <w:t xml:space="preserve">Dar vienas skirtumas – pailgintos dienos grupė yra mokama paslauga, o VDM ugdymas turi būti nemokamas bent iki </w:t>
      </w:r>
      <w:r>
        <w:rPr>
          <w:rFonts w:ascii="Century Schoolbook" w:hAnsi="Century Schoolbook" w:cs="Arial"/>
          <w:color w:val="111111"/>
          <w:sz w:val="24"/>
          <w:szCs w:val="24"/>
        </w:rPr>
        <w:t>1</w:t>
      </w:r>
      <w:r w:rsidRPr="000B5AC8">
        <w:rPr>
          <w:rFonts w:ascii="Century Schoolbook" w:hAnsi="Century Schoolbook" w:cs="Arial"/>
          <w:color w:val="111111"/>
          <w:sz w:val="24"/>
          <w:szCs w:val="24"/>
        </w:rPr>
        <w:t>7 val. Trečiasis skirtumas – paslaugas teikti gali ne tik pedagogai, bet ir kiti paslaugų teikėjai. Ir vienas svarbiausių skirtumų – veiklų tikslingumas. Pailgintos dienos grupė dažniausiai yra visiškai atskirta nuo formalaus ugdymo, o VDM derinamas formalus ir neformalus ugdymas.</w:t>
      </w:r>
    </w:p>
    <w:p w:rsidR="00705EEF" w:rsidRPr="00B80190" w:rsidRDefault="00B80190" w:rsidP="000B5AC8">
      <w:pPr>
        <w:pStyle w:val="Sraopastraipa"/>
        <w:numPr>
          <w:ilvl w:val="0"/>
          <w:numId w:val="4"/>
        </w:numPr>
        <w:jc w:val="both"/>
        <w:rPr>
          <w:rFonts w:ascii="Century Schoolbook" w:hAnsi="Century Schoolbook"/>
          <w:sz w:val="24"/>
          <w:szCs w:val="24"/>
        </w:rPr>
      </w:pPr>
      <w:r>
        <w:rPr>
          <w:rFonts w:ascii="Century Schoolbook" w:hAnsi="Century Schoolbook" w:cs="Arial"/>
          <w:color w:val="000000" w:themeColor="text1"/>
          <w:sz w:val="24"/>
          <w:szCs w:val="24"/>
          <w:shd w:val="clear" w:color="auto" w:fill="FFFFFF"/>
        </w:rPr>
        <w:t xml:space="preserve">Tikime, kad dalyvavimas VDM projekte padės užtikrinti kiekvieno mokinio pasiekimus ir pažangą sudarant sąlygas </w:t>
      </w:r>
      <w:r w:rsidRPr="00D41D0F">
        <w:rPr>
          <w:rFonts w:ascii="Century Schoolbook" w:eastAsia="Times New Roman" w:hAnsi="Century Schoolbook" w:cs="Times New Roman"/>
          <w:sz w:val="24"/>
          <w:szCs w:val="24"/>
          <w:lang w:eastAsia="lt-LT"/>
        </w:rPr>
        <w:t>ugdytis ir gauti reikalingą pagalbą įvairių ugdymosi poreikių turintiems mokiniams</w:t>
      </w:r>
      <w:r>
        <w:rPr>
          <w:rFonts w:ascii="Century Schoolbook" w:eastAsia="Times New Roman" w:hAnsi="Century Schoolbook" w:cs="Times New Roman"/>
          <w:sz w:val="24"/>
          <w:szCs w:val="24"/>
          <w:lang w:eastAsia="lt-LT"/>
        </w:rPr>
        <w:t xml:space="preserve">. kitas svarbus uždavinys </w:t>
      </w:r>
      <w:r w:rsidRPr="00B80190">
        <w:rPr>
          <w:rFonts w:ascii="Century Schoolbook" w:eastAsia="Times New Roman" w:hAnsi="Century Schoolbook" w:cs="Times New Roman"/>
          <w:sz w:val="24"/>
          <w:szCs w:val="24"/>
          <w:lang w:eastAsia="lt-LT"/>
        </w:rPr>
        <w:t xml:space="preserve">- </w:t>
      </w:r>
      <w:r w:rsidRPr="00D41D0F">
        <w:rPr>
          <w:rFonts w:ascii="Century Schoolbook" w:eastAsia="Times New Roman" w:hAnsi="Century Schoolbook" w:cs="Times New Roman"/>
          <w:sz w:val="24"/>
          <w:szCs w:val="24"/>
          <w:lang w:eastAsia="lt-LT"/>
        </w:rPr>
        <w:t>ma</w:t>
      </w:r>
      <w:r w:rsidRPr="00D41D0F">
        <w:rPr>
          <w:rFonts w:ascii="Century Schoolbook" w:eastAsia="Times New Roman" w:hAnsi="Century Schoolbook" w:cs="Calibri"/>
          <w:sz w:val="24"/>
          <w:szCs w:val="24"/>
          <w:lang w:eastAsia="lt-LT"/>
        </w:rPr>
        <w:t>ž</w:t>
      </w:r>
      <w:r w:rsidRPr="00D41D0F">
        <w:rPr>
          <w:rFonts w:ascii="Century Schoolbook" w:eastAsia="Times New Roman" w:hAnsi="Century Schoolbook" w:cs="Times New Roman"/>
          <w:sz w:val="24"/>
          <w:szCs w:val="24"/>
          <w:lang w:eastAsia="lt-LT"/>
        </w:rPr>
        <w:t>inti socialin</w:t>
      </w:r>
      <w:r w:rsidRPr="00D41D0F">
        <w:rPr>
          <w:rFonts w:ascii="Century Schoolbook" w:eastAsia="Times New Roman" w:hAnsi="Century Schoolbook" w:cs="Calibri"/>
          <w:sz w:val="24"/>
          <w:szCs w:val="24"/>
          <w:lang w:eastAsia="lt-LT"/>
        </w:rPr>
        <w:t>ę</w:t>
      </w:r>
      <w:r w:rsidRPr="00D41D0F">
        <w:rPr>
          <w:rFonts w:ascii="Century Schoolbook" w:eastAsia="Times New Roman" w:hAnsi="Century Schoolbook" w:cs="Times New Roman"/>
          <w:sz w:val="24"/>
          <w:szCs w:val="24"/>
          <w:lang w:eastAsia="lt-LT"/>
        </w:rPr>
        <w:t xml:space="preserve"> atskirt</w:t>
      </w:r>
      <w:r w:rsidRPr="00D41D0F">
        <w:rPr>
          <w:rFonts w:ascii="Century Schoolbook" w:eastAsia="Times New Roman" w:hAnsi="Century Schoolbook" w:cs="Calibri"/>
          <w:sz w:val="24"/>
          <w:szCs w:val="24"/>
          <w:lang w:eastAsia="lt-LT"/>
        </w:rPr>
        <w:t>į</w:t>
      </w:r>
      <w:r w:rsidRPr="00B80190">
        <w:rPr>
          <w:rFonts w:ascii="Century Schoolbook" w:eastAsia="Times New Roman" w:hAnsi="Century Schoolbook" w:cs="Times New Roman"/>
          <w:sz w:val="24"/>
          <w:szCs w:val="24"/>
          <w:lang w:eastAsia="lt-LT"/>
        </w:rPr>
        <w:t xml:space="preserve"> u</w:t>
      </w:r>
      <w:r w:rsidRPr="00B80190">
        <w:rPr>
          <w:rFonts w:ascii="Century Schoolbook" w:eastAsia="Times New Roman" w:hAnsi="Century Schoolbook" w:cs="Calibri"/>
          <w:sz w:val="24"/>
          <w:szCs w:val="24"/>
          <w:lang w:eastAsia="lt-LT"/>
        </w:rPr>
        <w:t>ž</w:t>
      </w:r>
      <w:r w:rsidRPr="00B80190">
        <w:rPr>
          <w:rFonts w:ascii="Century Schoolbook" w:eastAsia="Times New Roman" w:hAnsi="Century Schoolbook" w:cs="Times New Roman"/>
          <w:sz w:val="24"/>
          <w:szCs w:val="24"/>
          <w:lang w:eastAsia="lt-LT"/>
        </w:rPr>
        <w:t xml:space="preserve">tikrinant </w:t>
      </w:r>
      <w:r w:rsidRPr="00D41D0F">
        <w:rPr>
          <w:rFonts w:ascii="Century Schoolbook" w:eastAsia="Times New Roman" w:hAnsi="Century Schoolbook" w:cs="Times New Roman"/>
          <w:sz w:val="24"/>
          <w:szCs w:val="24"/>
          <w:lang w:eastAsia="lt-LT"/>
        </w:rPr>
        <w:t>lygias galimybes tenkinti socialinius, sveikatos prie</w:t>
      </w:r>
      <w:r w:rsidRPr="00D41D0F">
        <w:rPr>
          <w:rFonts w:ascii="Century Schoolbook" w:eastAsia="Times New Roman" w:hAnsi="Century Schoolbook" w:cs="Calibri"/>
          <w:sz w:val="24"/>
          <w:szCs w:val="24"/>
          <w:lang w:eastAsia="lt-LT"/>
        </w:rPr>
        <w:t>ž</w:t>
      </w:r>
      <w:r w:rsidRPr="00D41D0F">
        <w:rPr>
          <w:rFonts w:ascii="Century Schoolbook" w:eastAsia="Times New Roman" w:hAnsi="Century Schoolbook" w:cs="Times New Roman"/>
          <w:sz w:val="24"/>
          <w:szCs w:val="24"/>
          <w:lang w:eastAsia="lt-LT"/>
        </w:rPr>
        <w:t>i</w:t>
      </w:r>
      <w:r w:rsidRPr="00D41D0F">
        <w:rPr>
          <w:rFonts w:ascii="Century Schoolbook" w:eastAsia="Times New Roman" w:hAnsi="Century Schoolbook" w:cs="Calibri"/>
          <w:sz w:val="24"/>
          <w:szCs w:val="24"/>
          <w:lang w:eastAsia="lt-LT"/>
        </w:rPr>
        <w:t>ū</w:t>
      </w:r>
      <w:r w:rsidRPr="00D41D0F">
        <w:rPr>
          <w:rFonts w:ascii="Century Schoolbook" w:eastAsia="Times New Roman" w:hAnsi="Century Schoolbook" w:cs="Times New Roman"/>
          <w:sz w:val="24"/>
          <w:szCs w:val="24"/>
          <w:lang w:eastAsia="lt-LT"/>
        </w:rPr>
        <w:t xml:space="preserve">ros, </w:t>
      </w:r>
      <w:r w:rsidRPr="00D41D0F">
        <w:rPr>
          <w:rFonts w:ascii="Century Schoolbook" w:eastAsia="Times New Roman" w:hAnsi="Century Schoolbook" w:cs="Britannic Bold"/>
          <w:sz w:val="24"/>
          <w:szCs w:val="24"/>
          <w:lang w:eastAsia="lt-LT"/>
        </w:rPr>
        <w:t>š</w:t>
      </w:r>
      <w:r w:rsidRPr="00D41D0F">
        <w:rPr>
          <w:rFonts w:ascii="Century Schoolbook" w:eastAsia="Times New Roman" w:hAnsi="Century Schoolbook" w:cs="Times New Roman"/>
          <w:sz w:val="24"/>
          <w:szCs w:val="24"/>
          <w:lang w:eastAsia="lt-LT"/>
        </w:rPr>
        <w:t>vietimo ir kult</w:t>
      </w:r>
      <w:r w:rsidRPr="00D41D0F">
        <w:rPr>
          <w:rFonts w:ascii="Century Schoolbook" w:eastAsia="Times New Roman" w:hAnsi="Century Schoolbook" w:cs="Calibri"/>
          <w:sz w:val="24"/>
          <w:szCs w:val="24"/>
          <w:lang w:eastAsia="lt-LT"/>
        </w:rPr>
        <w:t>ū</w:t>
      </w:r>
      <w:r w:rsidRPr="00D41D0F">
        <w:rPr>
          <w:rFonts w:ascii="Century Schoolbook" w:eastAsia="Times New Roman" w:hAnsi="Century Schoolbook" w:cs="Times New Roman"/>
          <w:sz w:val="24"/>
          <w:szCs w:val="24"/>
          <w:lang w:eastAsia="lt-LT"/>
        </w:rPr>
        <w:t>ros poreikius</w:t>
      </w:r>
      <w:r w:rsidRPr="00B80190">
        <w:rPr>
          <w:rFonts w:ascii="Century Schoolbook" w:eastAsia="Times New Roman" w:hAnsi="Century Schoolbook" w:cs="Times New Roman"/>
          <w:sz w:val="24"/>
          <w:szCs w:val="24"/>
          <w:lang w:eastAsia="lt-LT"/>
        </w:rPr>
        <w:t xml:space="preserve">. Pritraukiant naujus socialinius partnerius bei stiprinant esamą partnerystės tinklą siekiama </w:t>
      </w:r>
      <w:r w:rsidRPr="00D41D0F">
        <w:rPr>
          <w:rFonts w:ascii="Century Schoolbook" w:eastAsia="Times New Roman" w:hAnsi="Century Schoolbook" w:cs="Times New Roman"/>
          <w:sz w:val="24"/>
          <w:szCs w:val="24"/>
          <w:lang w:eastAsia="lt-LT"/>
        </w:rPr>
        <w:t>stiprinti formaliojo ugdymo ir neformaliojo švietimo dermę</w:t>
      </w:r>
      <w:r w:rsidRPr="00B80190">
        <w:rPr>
          <w:rFonts w:ascii="Century Schoolbook" w:eastAsia="Times New Roman" w:hAnsi="Century Schoolbook" w:cs="Times New Roman"/>
          <w:sz w:val="24"/>
          <w:szCs w:val="24"/>
          <w:lang w:eastAsia="lt-LT"/>
        </w:rPr>
        <w:t xml:space="preserve"> bei </w:t>
      </w:r>
      <w:r w:rsidRPr="00D41D0F">
        <w:rPr>
          <w:rFonts w:ascii="Century Schoolbook" w:eastAsia="Times New Roman" w:hAnsi="Century Schoolbook" w:cs="Times New Roman"/>
          <w:sz w:val="24"/>
          <w:szCs w:val="24"/>
          <w:lang w:eastAsia="lt-LT"/>
        </w:rPr>
        <w:t>skatinti mokyklų atvirumą ir socialinę partnerystę</w:t>
      </w:r>
      <w:r w:rsidRPr="00B80190">
        <w:rPr>
          <w:rFonts w:ascii="Century Schoolbook" w:eastAsia="Times New Roman" w:hAnsi="Century Schoolbook" w:cs="Times New Roman"/>
          <w:sz w:val="24"/>
          <w:szCs w:val="24"/>
          <w:lang w:eastAsia="lt-LT"/>
        </w:rPr>
        <w:t xml:space="preserve">. Užtikrinant vaikų saugumą ir kryptingą užimtumą siekiama sudaryti </w:t>
      </w:r>
      <w:r w:rsidRPr="00B80190">
        <w:rPr>
          <w:rFonts w:ascii="Century Schoolbook" w:eastAsia="Times New Roman" w:hAnsi="Century Schoolbook" w:cs="Times New Roman"/>
          <w:sz w:val="24"/>
          <w:szCs w:val="24"/>
          <w:lang w:eastAsia="lt-LT"/>
        </w:rPr>
        <w:t>galimybę šeimoms derinti darbo ir šeimos įsipareigojimus</w:t>
      </w:r>
      <w:r w:rsidRPr="00B80190">
        <w:rPr>
          <w:rFonts w:ascii="Century Schoolbook" w:eastAsia="Times New Roman" w:hAnsi="Century Schoolbook" w:cs="Times New Roman"/>
          <w:sz w:val="24"/>
          <w:szCs w:val="24"/>
          <w:lang w:eastAsia="lt-LT"/>
        </w:rPr>
        <w:t>.</w:t>
      </w:r>
    </w:p>
    <w:p w:rsidR="00C91106" w:rsidRPr="000B5AC8" w:rsidRDefault="00C91106" w:rsidP="000B5AC8">
      <w:pPr>
        <w:spacing w:before="240"/>
        <w:jc w:val="both"/>
        <w:rPr>
          <w:rFonts w:ascii="Century Schoolbook" w:hAnsi="Century Schoolbook" w:cs="Arial"/>
          <w:color w:val="000000" w:themeColor="text1"/>
          <w:sz w:val="24"/>
          <w:szCs w:val="28"/>
          <w:shd w:val="clear" w:color="auto" w:fill="FFFFFF"/>
        </w:rPr>
      </w:pPr>
      <w:r w:rsidRPr="000B5AC8">
        <w:rPr>
          <w:rFonts w:ascii="Century Schoolbook" w:hAnsi="Century Schoolbook" w:cs="Arial"/>
          <w:b/>
          <w:color w:val="000000" w:themeColor="text1"/>
          <w:sz w:val="24"/>
          <w:szCs w:val="28"/>
          <w:shd w:val="clear" w:color="auto" w:fill="FFFFFF"/>
        </w:rPr>
        <w:t>Projekto</w:t>
      </w:r>
      <w:r w:rsidR="00653463" w:rsidRPr="000B5AC8">
        <w:rPr>
          <w:rFonts w:ascii="Century Schoolbook" w:hAnsi="Century Schoolbook" w:cs="Arial"/>
          <w:b/>
          <w:color w:val="000000" w:themeColor="text1"/>
          <w:sz w:val="24"/>
          <w:szCs w:val="28"/>
          <w:shd w:val="clear" w:color="auto" w:fill="FFFFFF"/>
        </w:rPr>
        <w:t xml:space="preserve"> tinklapis: </w:t>
      </w:r>
      <w:r w:rsidR="00B80190" w:rsidRPr="00B80190">
        <w:rPr>
          <w:rFonts w:ascii="Century Schoolbook" w:hAnsi="Century Schoolbook" w:cs="Arial"/>
          <w:color w:val="000000" w:themeColor="text1"/>
          <w:sz w:val="24"/>
          <w:szCs w:val="28"/>
          <w:shd w:val="clear" w:color="auto" w:fill="FFFFFF"/>
        </w:rPr>
        <w:t>https://duome</w:t>
      </w:r>
      <w:bookmarkStart w:id="0" w:name="_GoBack"/>
      <w:bookmarkEnd w:id="0"/>
      <w:r w:rsidR="00B80190" w:rsidRPr="00B80190">
        <w:rPr>
          <w:rFonts w:ascii="Century Schoolbook" w:hAnsi="Century Schoolbook" w:cs="Arial"/>
          <w:color w:val="000000" w:themeColor="text1"/>
          <w:sz w:val="24"/>
          <w:szCs w:val="28"/>
          <w:shd w:val="clear" w:color="auto" w:fill="FFFFFF"/>
        </w:rPr>
        <w:t>nys.ugdome.lt/?/tinklai/vdm/med=154</w:t>
      </w:r>
      <w:r w:rsidR="00B80190">
        <w:rPr>
          <w:rFonts w:ascii="Century Schoolbook" w:hAnsi="Century Schoolbook" w:cs="Arial"/>
          <w:b/>
          <w:color w:val="000000" w:themeColor="text1"/>
          <w:sz w:val="24"/>
          <w:szCs w:val="28"/>
          <w:shd w:val="clear" w:color="auto" w:fill="FFFFFF"/>
        </w:rPr>
        <w:t xml:space="preserve"> </w:t>
      </w:r>
    </w:p>
    <w:sectPr w:rsidR="00C91106" w:rsidRPr="000B5AC8" w:rsidSect="00D352FB">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entury Schoolbook">
    <w:panose1 w:val="0204060405050502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90B1A"/>
    <w:multiLevelType w:val="multilevel"/>
    <w:tmpl w:val="27AA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6C0A00"/>
    <w:multiLevelType w:val="hybridMultilevel"/>
    <w:tmpl w:val="A00C7EFE"/>
    <w:lvl w:ilvl="0" w:tplc="0427000D">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645E2D28"/>
    <w:multiLevelType w:val="hybridMultilevel"/>
    <w:tmpl w:val="175ECFB4"/>
    <w:lvl w:ilvl="0" w:tplc="0427000D">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6BC0646C"/>
    <w:multiLevelType w:val="hybridMultilevel"/>
    <w:tmpl w:val="BA88857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FB"/>
    <w:rsid w:val="000B5AC8"/>
    <w:rsid w:val="004F2C62"/>
    <w:rsid w:val="00511CC8"/>
    <w:rsid w:val="005C43A4"/>
    <w:rsid w:val="00653463"/>
    <w:rsid w:val="00705EEF"/>
    <w:rsid w:val="00742A7C"/>
    <w:rsid w:val="00780B2A"/>
    <w:rsid w:val="00866710"/>
    <w:rsid w:val="00896FD1"/>
    <w:rsid w:val="009208D0"/>
    <w:rsid w:val="00976EEB"/>
    <w:rsid w:val="009D491B"/>
    <w:rsid w:val="00A47FC7"/>
    <w:rsid w:val="00A8799E"/>
    <w:rsid w:val="00B61601"/>
    <w:rsid w:val="00B80190"/>
    <w:rsid w:val="00C15FF7"/>
    <w:rsid w:val="00C91106"/>
    <w:rsid w:val="00CC7471"/>
    <w:rsid w:val="00D352FB"/>
    <w:rsid w:val="00DE1DB4"/>
    <w:rsid w:val="00E0551B"/>
    <w:rsid w:val="00E952C3"/>
    <w:rsid w:val="00F4619B"/>
    <w:rsid w:val="00F67D3C"/>
    <w:rsid w:val="00FF61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03120-BBDC-4FF7-8CD9-CBA61762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link w:val="Antrat3Diagrama"/>
    <w:uiPriority w:val="9"/>
    <w:qFormat/>
    <w:rsid w:val="00866710"/>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3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352FB"/>
    <w:pPr>
      <w:ind w:left="720"/>
      <w:contextualSpacing/>
    </w:pPr>
  </w:style>
  <w:style w:type="character" w:customStyle="1" w:styleId="Antrat3Diagrama">
    <w:name w:val="Antraštė 3 Diagrama"/>
    <w:basedOn w:val="Numatytasispastraiposriftas"/>
    <w:link w:val="Antrat3"/>
    <w:uiPriority w:val="9"/>
    <w:rsid w:val="00866710"/>
    <w:rPr>
      <w:rFonts w:ascii="Times New Roman" w:eastAsia="Times New Roman" w:hAnsi="Times New Roman" w:cs="Times New Roman"/>
      <w:b/>
      <w:bCs/>
      <w:sz w:val="27"/>
      <w:szCs w:val="27"/>
      <w:lang w:eastAsia="lt-LT"/>
    </w:rPr>
  </w:style>
  <w:style w:type="character" w:styleId="Hipersaitas">
    <w:name w:val="Hyperlink"/>
    <w:basedOn w:val="Numatytasispastraiposriftas"/>
    <w:uiPriority w:val="99"/>
    <w:semiHidden/>
    <w:unhideWhenUsed/>
    <w:rsid w:val="00866710"/>
    <w:rPr>
      <w:color w:val="0000FF"/>
      <w:u w:val="single"/>
    </w:rPr>
  </w:style>
  <w:style w:type="character" w:styleId="Grietas">
    <w:name w:val="Strong"/>
    <w:basedOn w:val="Numatytasispastraiposriftas"/>
    <w:uiPriority w:val="22"/>
    <w:qFormat/>
    <w:rsid w:val="00C15FF7"/>
    <w:rPr>
      <w:b/>
      <w:bCs/>
    </w:rPr>
  </w:style>
  <w:style w:type="paragraph" w:styleId="prastasiniatinklio">
    <w:name w:val="Normal (Web)"/>
    <w:basedOn w:val="prastasis"/>
    <w:uiPriority w:val="99"/>
    <w:unhideWhenUsed/>
    <w:rsid w:val="00C15FF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header-back-to">
    <w:name w:val="header-back-to"/>
    <w:basedOn w:val="Numatytasispastraiposriftas"/>
    <w:rsid w:val="00E952C3"/>
  </w:style>
  <w:style w:type="character" w:customStyle="1" w:styleId="helper-hidden-accessible">
    <w:name w:val="helper-hidden-accessible"/>
    <w:basedOn w:val="Numatytasispastraiposriftas"/>
    <w:rsid w:val="00E95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7552">
      <w:bodyDiv w:val="1"/>
      <w:marLeft w:val="0"/>
      <w:marRight w:val="0"/>
      <w:marTop w:val="0"/>
      <w:marBottom w:val="0"/>
      <w:divBdr>
        <w:top w:val="none" w:sz="0" w:space="0" w:color="auto"/>
        <w:left w:val="none" w:sz="0" w:space="0" w:color="auto"/>
        <w:bottom w:val="none" w:sz="0" w:space="0" w:color="auto"/>
        <w:right w:val="none" w:sz="0" w:space="0" w:color="auto"/>
      </w:divBdr>
    </w:div>
    <w:div w:id="38095696">
      <w:bodyDiv w:val="1"/>
      <w:marLeft w:val="0"/>
      <w:marRight w:val="0"/>
      <w:marTop w:val="0"/>
      <w:marBottom w:val="0"/>
      <w:divBdr>
        <w:top w:val="none" w:sz="0" w:space="0" w:color="auto"/>
        <w:left w:val="none" w:sz="0" w:space="0" w:color="auto"/>
        <w:bottom w:val="none" w:sz="0" w:space="0" w:color="auto"/>
        <w:right w:val="none" w:sz="0" w:space="0" w:color="auto"/>
      </w:divBdr>
    </w:div>
    <w:div w:id="95492199">
      <w:bodyDiv w:val="1"/>
      <w:marLeft w:val="0"/>
      <w:marRight w:val="0"/>
      <w:marTop w:val="0"/>
      <w:marBottom w:val="0"/>
      <w:divBdr>
        <w:top w:val="none" w:sz="0" w:space="0" w:color="auto"/>
        <w:left w:val="none" w:sz="0" w:space="0" w:color="auto"/>
        <w:bottom w:val="none" w:sz="0" w:space="0" w:color="auto"/>
        <w:right w:val="none" w:sz="0" w:space="0" w:color="auto"/>
      </w:divBdr>
    </w:div>
    <w:div w:id="627315856">
      <w:bodyDiv w:val="1"/>
      <w:marLeft w:val="0"/>
      <w:marRight w:val="0"/>
      <w:marTop w:val="0"/>
      <w:marBottom w:val="0"/>
      <w:divBdr>
        <w:top w:val="none" w:sz="0" w:space="0" w:color="auto"/>
        <w:left w:val="none" w:sz="0" w:space="0" w:color="auto"/>
        <w:bottom w:val="none" w:sz="0" w:space="0" w:color="auto"/>
        <w:right w:val="none" w:sz="0" w:space="0" w:color="auto"/>
      </w:divBdr>
    </w:div>
    <w:div w:id="839351812">
      <w:bodyDiv w:val="1"/>
      <w:marLeft w:val="0"/>
      <w:marRight w:val="0"/>
      <w:marTop w:val="0"/>
      <w:marBottom w:val="0"/>
      <w:divBdr>
        <w:top w:val="none" w:sz="0" w:space="0" w:color="auto"/>
        <w:left w:val="none" w:sz="0" w:space="0" w:color="auto"/>
        <w:bottom w:val="none" w:sz="0" w:space="0" w:color="auto"/>
        <w:right w:val="none" w:sz="0" w:space="0" w:color="auto"/>
      </w:divBdr>
    </w:div>
    <w:div w:id="1229875773">
      <w:bodyDiv w:val="1"/>
      <w:marLeft w:val="0"/>
      <w:marRight w:val="0"/>
      <w:marTop w:val="0"/>
      <w:marBottom w:val="0"/>
      <w:divBdr>
        <w:top w:val="none" w:sz="0" w:space="0" w:color="auto"/>
        <w:left w:val="none" w:sz="0" w:space="0" w:color="auto"/>
        <w:bottom w:val="none" w:sz="0" w:space="0" w:color="auto"/>
        <w:right w:val="none" w:sz="0" w:space="0" w:color="auto"/>
      </w:divBdr>
    </w:div>
    <w:div w:id="195069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1636</Words>
  <Characters>934</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Milasiunaite</dc:creator>
  <cp:keywords/>
  <dc:description/>
  <cp:lastModifiedBy>Vilma Milasiunaite</cp:lastModifiedBy>
  <cp:revision>3</cp:revision>
  <dcterms:created xsi:type="dcterms:W3CDTF">2018-09-20T13:36:00Z</dcterms:created>
  <dcterms:modified xsi:type="dcterms:W3CDTF">2018-09-20T13:41:00Z</dcterms:modified>
</cp:coreProperties>
</file>